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56BCA51B" w:rsidR="009E7547">
        <w:rPr>
          <w:rFonts w:ascii="Calibri" w:hAnsi="Calibri" w:cs="Calibri" w:asciiTheme="minorAscii" w:hAnsiTheme="minorAscii" w:cstheme="minorAscii"/>
          <w:b w:val="1"/>
          <w:bCs w:val="1"/>
          <w:sz w:val="22"/>
          <w:szCs w:val="22"/>
          <w:lang w:val="en-US"/>
        </w:rPr>
        <w:t>(the “</w:t>
      </w:r>
      <w:r w:rsidRPr="56BCA51B" w:rsidR="00A572D5">
        <w:rPr>
          <w:rFonts w:ascii="Calibri" w:hAnsi="Calibri" w:cs="Calibri" w:asciiTheme="minorAscii" w:hAnsiTheme="minorAscii" w:cstheme="minorAscii"/>
          <w:b w:val="1"/>
          <w:bCs w:val="1"/>
          <w:sz w:val="22"/>
          <w:szCs w:val="22"/>
          <w:lang w:val="en-US"/>
        </w:rPr>
        <w:t>C</w:t>
      </w:r>
      <w:r w:rsidRPr="56BCA51B" w:rsidR="009E7547">
        <w:rPr>
          <w:rFonts w:ascii="Calibri" w:hAnsi="Calibri" w:cs="Calibri" w:asciiTheme="minorAscii" w:hAnsiTheme="minorAscii" w:cstheme="minorAscii"/>
          <w:b w:val="1"/>
          <w:bCs w:val="1"/>
          <w:sz w:val="22"/>
          <w:szCs w:val="22"/>
          <w:lang w:val="en-US"/>
        </w:rPr>
        <w:t>lient”)</w:t>
      </w:r>
    </w:p>
    <w:p w:rsidR="221B0FED" w:rsidP="56BCA51B" w:rsidRDefault="221B0FED" w14:paraId="1F8DD035" w14:textId="4B78D32B">
      <w:pPr>
        <w:pStyle w:val="Default"/>
        <w:spacing w:after="0" w:line="240" w:lineRule="auto"/>
        <w:ind w:left="1440" w:firstLine="720"/>
        <w:rPr>
          <w:rFonts w:ascii="Calibri" w:hAnsi="Calibri" w:eastAsia="Calibri" w:cs="Calibri"/>
          <w:b w:val="0"/>
          <w:bCs w:val="0"/>
          <w:i w:val="0"/>
          <w:iCs w:val="0"/>
          <w:caps w:val="0"/>
          <w:smallCaps w:val="0"/>
          <w:noProof w:val="0"/>
          <w:color w:val="000000" w:themeColor="text1" w:themeTint="FF" w:themeShade="FF"/>
          <w:sz w:val="22"/>
          <w:szCs w:val="22"/>
          <w:lang w:val="en-US"/>
        </w:rPr>
      </w:pPr>
      <w:r w:rsidRPr="56BCA51B" w:rsidR="221B0FED">
        <w:rPr>
          <w:rFonts w:ascii="Calibri" w:hAnsi="Calibri" w:eastAsia="Calibri" w:cs="Calibri"/>
          <w:b w:val="1"/>
          <w:bCs w:val="1"/>
          <w:i w:val="0"/>
          <w:iCs w:val="0"/>
          <w:caps w:val="0"/>
          <w:smallCaps w:val="0"/>
          <w:noProof w:val="0"/>
          <w:color w:val="000000" w:themeColor="text1" w:themeTint="FF" w:themeShade="FF"/>
          <w:sz w:val="22"/>
          <w:szCs w:val="22"/>
          <w:lang w:val="en-US"/>
        </w:rPr>
        <w:t xml:space="preserve">Borgergade 10, 3. sal  </w:t>
      </w:r>
    </w:p>
    <w:p w:rsidR="221B0FED" w:rsidP="56BCA51B" w:rsidRDefault="221B0FED" w14:paraId="7B1C29CF" w14:textId="113BF890">
      <w:pPr>
        <w:pStyle w:val="Default"/>
        <w:spacing w:after="0" w:line="240" w:lineRule="auto"/>
        <w:ind w:left="1440" w:firstLine="720"/>
        <w:rPr>
          <w:rFonts w:ascii="Calibri" w:hAnsi="Calibri" w:eastAsia="Calibri" w:cs="Calibri"/>
          <w:b w:val="0"/>
          <w:bCs w:val="0"/>
          <w:i w:val="0"/>
          <w:iCs w:val="0"/>
          <w:caps w:val="0"/>
          <w:smallCaps w:val="0"/>
          <w:noProof w:val="0"/>
          <w:color w:val="000000" w:themeColor="text1" w:themeTint="FF" w:themeShade="FF"/>
          <w:sz w:val="22"/>
          <w:szCs w:val="22"/>
          <w:lang w:val="en-US"/>
        </w:rPr>
      </w:pPr>
      <w:r w:rsidRPr="56BCA51B" w:rsidR="221B0FED">
        <w:rPr>
          <w:rFonts w:ascii="Calibri" w:hAnsi="Calibri" w:eastAsia="Calibri" w:cs="Calibri"/>
          <w:b w:val="1"/>
          <w:bCs w:val="1"/>
          <w:i w:val="0"/>
          <w:iCs w:val="0"/>
          <w:caps w:val="0"/>
          <w:smallCaps w:val="0"/>
          <w:noProof w:val="0"/>
          <w:color w:val="000000" w:themeColor="text1" w:themeTint="FF" w:themeShade="FF"/>
          <w:sz w:val="22"/>
          <w:szCs w:val="22"/>
          <w:lang w:val="en-US"/>
        </w:rPr>
        <w:t xml:space="preserve">1300 København K  </w:t>
      </w:r>
    </w:p>
    <w:p w:rsidR="221B0FED" w:rsidP="56BCA51B" w:rsidRDefault="221B0FED" w14:paraId="5AAF0CA6" w14:textId="5F50235F">
      <w:pPr>
        <w:pStyle w:val="Default"/>
        <w:spacing w:after="0" w:line="240" w:lineRule="auto"/>
        <w:ind w:left="1440" w:firstLine="720"/>
        <w:rPr>
          <w:rFonts w:ascii="Calibri" w:hAnsi="Calibri" w:eastAsia="Calibri" w:cs="Calibri"/>
          <w:b w:val="0"/>
          <w:bCs w:val="0"/>
          <w:i w:val="0"/>
          <w:iCs w:val="0"/>
          <w:caps w:val="0"/>
          <w:smallCaps w:val="0"/>
          <w:noProof w:val="0"/>
          <w:color w:val="000000" w:themeColor="text1" w:themeTint="FF" w:themeShade="FF"/>
          <w:sz w:val="22"/>
          <w:szCs w:val="22"/>
          <w:lang w:val="en-US"/>
        </w:rPr>
      </w:pPr>
      <w:r w:rsidRPr="56BCA51B" w:rsidR="221B0FED">
        <w:rPr>
          <w:rFonts w:ascii="Calibri" w:hAnsi="Calibri" w:eastAsia="Calibri" w:cs="Calibri"/>
          <w:b w:val="1"/>
          <w:bCs w:val="1"/>
          <w:i w:val="0"/>
          <w:iCs w:val="0"/>
          <w:caps w:val="0"/>
          <w:smallCaps w:val="0"/>
          <w:noProof w:val="0"/>
          <w:color w:val="000000" w:themeColor="text1" w:themeTint="FF" w:themeShade="FF"/>
          <w:sz w:val="22"/>
          <w:szCs w:val="22"/>
          <w:lang w:val="en-US"/>
        </w:rPr>
        <w:t>Danmark</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56BCA51B" w:rsidRDefault="00CF1F06" w14:paraId="54943420" w14:textId="22EAB545">
      <w:pPr>
        <w:pStyle w:val="Normal"/>
        <w:jc w:val="both"/>
      </w:pPr>
      <w:r w:rsidRPr="56BCA51B"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56BCA51B" w:rsidR="69FCBBA0">
        <w:rPr>
          <w:b w:val="1"/>
          <w:bCs w:val="1"/>
        </w:rPr>
        <w:t>INET_RFP_PR_00282392</w:t>
      </w:r>
      <w:r w:rsidR="69FCBBA0">
        <w:rPr/>
        <w:t>,</w:t>
      </w:r>
      <w:r w:rsidR="00DC75FC">
        <w:rPr/>
        <w:t xml:space="preserve"> </w:t>
      </w:r>
      <w:r w:rsidR="00DC75FC">
        <w:rPr/>
        <w:t>specifically</w:t>
      </w:r>
      <w:r w:rsidR="00DC75FC">
        <w:rPr/>
        <w:t xml:space="preserve"> </w:t>
      </w:r>
      <w:r w:rsidRPr="56BCA51B" w:rsidR="5A41BBEE">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 support Ukrainian diaspora organizations in enhancing their </w:t>
      </w:r>
      <w:r w:rsidRPr="56BCA51B" w:rsidR="5A41BBEE">
        <w:rPr>
          <w:rFonts w:ascii="Calibri" w:hAnsi="Calibri" w:eastAsia="Calibri" w:cs="Calibri"/>
          <w:b w:val="0"/>
          <w:bCs w:val="0"/>
          <w:i w:val="0"/>
          <w:iCs w:val="0"/>
          <w:caps w:val="0"/>
          <w:smallCaps w:val="0"/>
          <w:noProof w:val="0"/>
          <w:color w:val="000000" w:themeColor="text1" w:themeTint="FF" w:themeShade="FF"/>
          <w:sz w:val="22"/>
          <w:szCs w:val="22"/>
          <w:lang w:val="en-US"/>
        </w:rPr>
        <w:t>capacity</w:t>
      </w:r>
      <w:r w:rsidRPr="56BCA51B" w:rsidR="5A41BBEE">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to fundraise for humanitarian activities in Ukraine</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D82BF96"/>
    <w:rsid w:val="221B0FED"/>
    <w:rsid w:val="56BCA51B"/>
    <w:rsid w:val="5A41BBEE"/>
    <w:rsid w:val="69FCBBA0"/>
    <w:rsid w:val="789C18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1df59ba67d214dd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cc89179-c82f-467e-90f0-90cd292eba33}"/>
      </w:docPartPr>
      <w:docPartBody>
        <w:p w14:paraId="0F097E63">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2" ma:contentTypeDescription="Create a new document." ma:contentTypeScope="" ma:versionID="248e87cf8f35da80f1cbfe898be66dd7">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34625292177ffad431cd904e25cdec6d"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327874CC-4201-4D0A-9EBA-D777079E2C2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7</cp:revision>
  <dcterms:created xsi:type="dcterms:W3CDTF">2022-06-13T13:11:00Z</dcterms:created>
  <dcterms:modified xsi:type="dcterms:W3CDTF">2024-02-28T09:37:17Z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